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2A" w:rsidRDefault="00D3282A" w:rsidP="00035B54">
      <w:pPr>
        <w:keepNext/>
        <w:suppressAutoHyphens/>
        <w:spacing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35B54" w:rsidRDefault="00035B54" w:rsidP="00035B54">
      <w:pPr>
        <w:keepNext/>
        <w:suppressAutoHyphens/>
        <w:spacing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2</w:t>
      </w:r>
    </w:p>
    <w:p w:rsidR="00A339E0" w:rsidRPr="00A339E0" w:rsidRDefault="00A339E0" w:rsidP="00A339E0">
      <w:pPr>
        <w:keepNext/>
        <w:numPr>
          <w:ilvl w:val="3"/>
          <w:numId w:val="1"/>
        </w:numPr>
        <w:tabs>
          <w:tab w:val="num" w:pos="0"/>
        </w:tabs>
        <w:suppressAutoHyphens/>
        <w:spacing w:after="60" w:line="240" w:lineRule="auto"/>
        <w:ind w:left="862" w:hanging="86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33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 …</w:t>
      </w:r>
      <w:r w:rsidR="007958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..</w:t>
      </w:r>
      <w:r w:rsidRPr="00A33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035B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GKI/…</w:t>
      </w:r>
      <w:r w:rsidR="007958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..</w:t>
      </w:r>
      <w:r w:rsidR="00035B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./2016</w:t>
      </w:r>
      <w:r w:rsidRPr="00A33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339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WZÓR</w:t>
      </w:r>
    </w:p>
    <w:p w:rsidR="00A339E0" w:rsidRPr="00A339E0" w:rsidRDefault="00A339E0" w:rsidP="00A33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39E0" w:rsidRPr="00A339E0" w:rsidRDefault="00A339E0" w:rsidP="00A33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39E0" w:rsidRPr="00A339E0" w:rsidRDefault="00A339E0" w:rsidP="00A339E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zawarta w dniu .............</w:t>
      </w:r>
      <w:r w:rsidR="007958DD">
        <w:rPr>
          <w:rFonts w:ascii="Times New Roman" w:eastAsia="Times New Roman" w:hAnsi="Times New Roman" w:cs="Times New Roman"/>
          <w:sz w:val="24"/>
          <w:szCs w:val="20"/>
        </w:rPr>
        <w:t>2016 r.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w Sanoku 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>pomiędzy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A339E0" w:rsidRPr="00A339E0" w:rsidRDefault="00D3282A" w:rsidP="00D328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Gminą</w:t>
      </w:r>
      <w:r w:rsidR="00A339E0" w:rsidRPr="00A339E0">
        <w:rPr>
          <w:rFonts w:ascii="Times New Roman" w:eastAsia="Times New Roman" w:hAnsi="Times New Roman" w:cs="Times New Roman"/>
          <w:b/>
          <w:sz w:val="24"/>
          <w:szCs w:val="20"/>
        </w:rPr>
        <w:t xml:space="preserve"> Sanok</w:t>
      </w:r>
      <w:r w:rsidR="00A339E0" w:rsidRPr="00A339E0">
        <w:rPr>
          <w:rFonts w:ascii="Times New Roman" w:eastAsia="Times New Roman" w:hAnsi="Times New Roman" w:cs="Times New Roman"/>
          <w:sz w:val="24"/>
          <w:szCs w:val="20"/>
        </w:rPr>
        <w:t>, ul. Kościuszki 23, 38-500 Sanok,</w:t>
      </w:r>
    </w:p>
    <w:p w:rsidR="00A339E0" w:rsidRPr="00A339E0" w:rsidRDefault="00D3282A" w:rsidP="00A339E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telefon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13 </w:t>
      </w:r>
      <w:r w:rsidR="00A339E0" w:rsidRPr="00A339E0">
        <w:rPr>
          <w:rFonts w:ascii="Times New Roman" w:eastAsia="Times New Roman" w:hAnsi="Times New Roman" w:cs="Times New Roman"/>
          <w:sz w:val="24"/>
          <w:szCs w:val="20"/>
        </w:rPr>
        <w:t xml:space="preserve">46 565 51 </w:t>
      </w:r>
      <w:r w:rsidR="00A339E0" w:rsidRPr="00A339E0">
        <w:rPr>
          <w:rFonts w:ascii="Times New Roman" w:eastAsia="Times New Roman" w:hAnsi="Times New Roman" w:cs="Times New Roman"/>
          <w:sz w:val="24"/>
          <w:szCs w:val="20"/>
        </w:rPr>
        <w:tab/>
        <w:t xml:space="preserve">i faks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13 </w:t>
      </w:r>
      <w:r w:rsidR="00A339E0" w:rsidRPr="00A339E0">
        <w:rPr>
          <w:rFonts w:ascii="Times New Roman" w:eastAsia="Times New Roman" w:hAnsi="Times New Roman" w:cs="Times New Roman"/>
          <w:sz w:val="24"/>
          <w:szCs w:val="20"/>
        </w:rPr>
        <w:t>46 565 53,</w:t>
      </w:r>
    </w:p>
    <w:p w:rsidR="00A339E0" w:rsidRPr="00A339E0" w:rsidRDefault="00A339E0" w:rsidP="00A339E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NIP 687-17-83-356,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ab/>
        <w:t>REGON 370440749</w:t>
      </w:r>
    </w:p>
    <w:p w:rsidR="00A339E0" w:rsidRPr="00A339E0" w:rsidRDefault="00A339E0" w:rsidP="00A33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która dalej jest zwana "</w:t>
      </w:r>
      <w:r w:rsidR="00D3282A">
        <w:rPr>
          <w:rFonts w:ascii="Times New Roman" w:eastAsia="Times New Roman" w:hAnsi="Times New Roman" w:cs="Times New Roman"/>
          <w:b/>
          <w:sz w:val="24"/>
          <w:szCs w:val="20"/>
        </w:rPr>
        <w:t>Zamawiającym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"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>; Zamawiającego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reprezentuje:</w:t>
      </w:r>
    </w:p>
    <w:p w:rsidR="00A339E0" w:rsidRPr="00A339E0" w:rsidRDefault="00A339E0" w:rsidP="00D3282A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Anna Hałas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ab/>
        <w:t>Wójt Gminy Sanok</w:t>
      </w:r>
    </w:p>
    <w:p w:rsidR="00D3282A" w:rsidRDefault="00A339E0" w:rsidP="00A33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przy kontrasygnacie 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ab/>
      </w:r>
      <w:r w:rsidRPr="00A339E0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A339E0" w:rsidRPr="00A339E0" w:rsidRDefault="00D3282A" w:rsidP="00A339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Agnieszki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Haduch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A339E0" w:rsidRPr="00A339E0">
        <w:rPr>
          <w:rFonts w:ascii="Times New Roman" w:eastAsia="Times New Roman" w:hAnsi="Times New Roman" w:cs="Times New Roman"/>
          <w:b/>
          <w:sz w:val="24"/>
          <w:szCs w:val="20"/>
        </w:rPr>
        <w:t>Skarbnika Gminy</w:t>
      </w:r>
    </w:p>
    <w:p w:rsidR="00D3282A" w:rsidRDefault="00D3282A" w:rsidP="00D32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a</w:t>
      </w:r>
    </w:p>
    <w:p w:rsidR="00A339E0" w:rsidRPr="00A339E0" w:rsidRDefault="00A339E0" w:rsidP="00D32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.............................................................................................................................</w:t>
      </w:r>
    </w:p>
    <w:p w:rsidR="00A339E0" w:rsidRPr="00A339E0" w:rsidRDefault="00A339E0" w:rsidP="00A339E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telefon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ab/>
        <w:t>...........................................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i faks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 xml:space="preserve"> .......................................,</w:t>
      </w:r>
    </w:p>
    <w:p w:rsidR="00A339E0" w:rsidRPr="00A339E0" w:rsidRDefault="00A339E0" w:rsidP="00A339E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3282A">
        <w:rPr>
          <w:rFonts w:ascii="Times New Roman" w:eastAsia="Times New Roman" w:hAnsi="Times New Roman" w:cs="Times New Roman"/>
          <w:b/>
          <w:sz w:val="24"/>
          <w:szCs w:val="20"/>
        </w:rPr>
        <w:t>NIP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 xml:space="preserve"> ........................................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D3282A">
        <w:rPr>
          <w:rFonts w:ascii="Times New Roman" w:eastAsia="Times New Roman" w:hAnsi="Times New Roman" w:cs="Times New Roman"/>
          <w:b/>
          <w:sz w:val="24"/>
          <w:szCs w:val="20"/>
        </w:rPr>
        <w:t>REGON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 xml:space="preserve"> ............................................</w:t>
      </w:r>
    </w:p>
    <w:p w:rsidR="00A339E0" w:rsidRPr="00A339E0" w:rsidRDefault="00D3282A" w:rsidP="00A33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która dalej jest zwany</w:t>
      </w:r>
      <w:r w:rsidR="00A339E0" w:rsidRPr="00A339E0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="00A339E0" w:rsidRPr="00A339E0">
        <w:rPr>
          <w:rFonts w:ascii="Times New Roman" w:eastAsia="Times New Roman" w:hAnsi="Times New Roman" w:cs="Times New Roman"/>
          <w:b/>
          <w:sz w:val="24"/>
          <w:szCs w:val="20"/>
        </w:rPr>
        <w:t>Wykonawcą"</w:t>
      </w:r>
      <w:r w:rsidR="00A339E0" w:rsidRPr="00A339E0">
        <w:rPr>
          <w:rFonts w:ascii="Times New Roman" w:eastAsia="Times New Roman" w:hAnsi="Times New Roman" w:cs="Times New Roman"/>
          <w:sz w:val="24"/>
          <w:szCs w:val="20"/>
        </w:rPr>
        <w:t>; Wykonawcę reprezentuje:</w:t>
      </w:r>
    </w:p>
    <w:p w:rsidR="00A339E0" w:rsidRPr="00A339E0" w:rsidRDefault="00A339E0" w:rsidP="00A339E0">
      <w:pPr>
        <w:suppressAutoHyphens/>
        <w:spacing w:after="0" w:line="240" w:lineRule="auto"/>
        <w:ind w:left="142" w:firstLine="566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...............................................................</w:t>
      </w:r>
    </w:p>
    <w:p w:rsidR="00035B54" w:rsidRPr="00035B54" w:rsidRDefault="00035B54" w:rsidP="00035B54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35B54">
        <w:rPr>
          <w:rFonts w:ascii="Times New Roman" w:eastAsia="Times New Roman" w:hAnsi="Times New Roman" w:cs="Times New Roman"/>
          <w:sz w:val="24"/>
          <w:szCs w:val="20"/>
        </w:rPr>
        <w:t>w rezultacie wyboru oferty Wykonawcy została  zawarta Umowa o następującej treści:</w:t>
      </w:r>
    </w:p>
    <w:p w:rsidR="00A339E0" w:rsidRPr="00A339E0" w:rsidRDefault="00A339E0" w:rsidP="00A339E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§ 1</w:t>
      </w:r>
    </w:p>
    <w:p w:rsidR="00A339E0" w:rsidRPr="00A339E0" w:rsidRDefault="00A339E0" w:rsidP="00A339E0">
      <w:pPr>
        <w:suppressAutoHyphens/>
        <w:spacing w:before="120"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Zakres przedmiotowy umowy</w:t>
      </w:r>
    </w:p>
    <w:p w:rsidR="00A339E0" w:rsidRPr="00A339E0" w:rsidRDefault="00A339E0" w:rsidP="00A339E0">
      <w:pPr>
        <w:numPr>
          <w:ilvl w:val="0"/>
          <w:numId w:val="8"/>
        </w:numPr>
        <w:tabs>
          <w:tab w:val="left" w:pos="35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Zamawiający zleci a Wykonawca przyjmie do wykonania usługę związaną z zimowym utrzymaniem dróg gminnych w sezonie zimowym 201</w:t>
      </w:r>
      <w:r w:rsidR="00035B54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/201</w:t>
      </w:r>
      <w:r w:rsidR="00035B54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(określonego w treści umowy skrótem </w:t>
      </w:r>
      <w:proofErr w:type="spellStart"/>
      <w:r w:rsidRPr="00A339E0">
        <w:rPr>
          <w:rFonts w:ascii="Times New Roman" w:eastAsia="Times New Roman" w:hAnsi="Times New Roman" w:cs="Times New Roman"/>
          <w:sz w:val="24"/>
          <w:szCs w:val="20"/>
        </w:rPr>
        <w:t>z.u.d</w:t>
      </w:r>
      <w:proofErr w:type="spellEnd"/>
      <w:r w:rsidRPr="00A339E0">
        <w:rPr>
          <w:rFonts w:ascii="Times New Roman" w:eastAsia="Times New Roman" w:hAnsi="Times New Roman" w:cs="Times New Roman"/>
          <w:sz w:val="24"/>
          <w:szCs w:val="20"/>
        </w:rPr>
        <w:t>.)  na obszarze działania Gminy S</w:t>
      </w:r>
      <w:r w:rsidR="00035B54">
        <w:rPr>
          <w:rFonts w:ascii="Times New Roman" w:eastAsia="Times New Roman" w:hAnsi="Times New Roman" w:cs="Times New Roman"/>
          <w:sz w:val="24"/>
          <w:szCs w:val="20"/>
        </w:rPr>
        <w:t>anok w zakresie dróg gminnych w 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miejscowościach </w:t>
      </w:r>
      <w:r w:rsidR="007958DD" w:rsidRPr="007958DD">
        <w:rPr>
          <w:rFonts w:ascii="Times New Roman" w:eastAsia="Times New Roman" w:hAnsi="Times New Roman" w:cs="Times New Roman"/>
          <w:sz w:val="24"/>
          <w:szCs w:val="20"/>
        </w:rPr>
        <w:t>Trepcza, Międzybrodzie oraz ł</w:t>
      </w:r>
      <w:r w:rsidR="007958DD">
        <w:rPr>
          <w:rFonts w:ascii="Times New Roman" w:eastAsia="Times New Roman" w:hAnsi="Times New Roman" w:cs="Times New Roman"/>
          <w:sz w:val="24"/>
          <w:szCs w:val="20"/>
        </w:rPr>
        <w:t>ącznika na działce nr ew.1101 w </w:t>
      </w:r>
      <w:r w:rsidR="007958DD" w:rsidRPr="007958DD">
        <w:rPr>
          <w:rFonts w:ascii="Times New Roman" w:eastAsia="Times New Roman" w:hAnsi="Times New Roman" w:cs="Times New Roman"/>
          <w:sz w:val="24"/>
          <w:szCs w:val="20"/>
        </w:rPr>
        <w:t>miejscowości Trepcza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>,</w:t>
      </w:r>
      <w:r w:rsidR="007958D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obejmujące:</w:t>
      </w:r>
    </w:p>
    <w:p w:rsidR="00A339E0" w:rsidRPr="00A339E0" w:rsidRDefault="00A339E0" w:rsidP="00A339E0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a)</w:t>
      </w:r>
      <w:r w:rsidR="00834DBD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odśnieżania dróg</w:t>
      </w:r>
      <w:bookmarkStart w:id="0" w:name="_GoBack"/>
      <w:bookmarkEnd w:id="0"/>
    </w:p>
    <w:p w:rsidR="00A339E0" w:rsidRPr="00A339E0" w:rsidRDefault="00A339E0" w:rsidP="00A339E0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b) zwalczanie śliskości materiałami </w:t>
      </w:r>
      <w:proofErr w:type="spellStart"/>
      <w:r w:rsidRPr="00A339E0">
        <w:rPr>
          <w:rFonts w:ascii="Times New Roman" w:eastAsia="Times New Roman" w:hAnsi="Times New Roman" w:cs="Times New Roman"/>
          <w:sz w:val="24"/>
          <w:szCs w:val="20"/>
        </w:rPr>
        <w:t>uszorstniającymi</w:t>
      </w:r>
      <w:proofErr w:type="spellEnd"/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(mieszanką solno-piaskową) powierzonymi przez Zamawiającego</w:t>
      </w:r>
    </w:p>
    <w:p w:rsidR="00A339E0" w:rsidRDefault="00A339E0" w:rsidP="00A339E0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b) zapewnienie we własnym zakresie stałej obsługi naprawczo-remontowej nośnika, piaskarki, pługa.</w:t>
      </w:r>
    </w:p>
    <w:p w:rsidR="00A339E0" w:rsidRPr="00A339E0" w:rsidRDefault="001A5AD5" w:rsidP="003C4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r w:rsidR="00A339E0" w:rsidRPr="00A339E0">
        <w:rPr>
          <w:rFonts w:ascii="Times New Roman" w:eastAsia="Times New Roman" w:hAnsi="Times New Roman" w:cs="Times New Roman"/>
          <w:sz w:val="24"/>
          <w:szCs w:val="20"/>
        </w:rPr>
        <w:t>Usługi będę każdorazowo z</w:t>
      </w:r>
      <w:r w:rsidR="003C458D">
        <w:rPr>
          <w:rFonts w:ascii="Times New Roman" w:eastAsia="Times New Roman" w:hAnsi="Times New Roman" w:cs="Times New Roman"/>
          <w:sz w:val="24"/>
          <w:szCs w:val="20"/>
        </w:rPr>
        <w:t xml:space="preserve">lecane wg potrzeb Zamawiającego lub </w:t>
      </w:r>
      <w:r>
        <w:rPr>
          <w:rFonts w:ascii="Times New Roman" w:eastAsia="Times New Roman" w:hAnsi="Times New Roman" w:cs="Times New Roman"/>
          <w:sz w:val="24"/>
          <w:szCs w:val="20"/>
        </w:rPr>
        <w:t>Sołtysa miejscowości.</w:t>
      </w:r>
    </w:p>
    <w:p w:rsidR="00230FC5" w:rsidRPr="001A5AD5" w:rsidRDefault="00230FC5" w:rsidP="001A5AD5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A5AD5">
        <w:rPr>
          <w:rFonts w:ascii="Times New Roman" w:eastAsia="Times New Roman" w:hAnsi="Times New Roman" w:cs="Times New Roman"/>
          <w:sz w:val="24"/>
          <w:szCs w:val="20"/>
        </w:rPr>
        <w:t>Wykonawca zobowiązuję się do:</w:t>
      </w:r>
    </w:p>
    <w:p w:rsidR="00230FC5" w:rsidRPr="00230FC5" w:rsidRDefault="00230FC5" w:rsidP="00230FC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30FC5">
        <w:rPr>
          <w:rFonts w:ascii="Times New Roman" w:eastAsia="Times New Roman" w:hAnsi="Times New Roman" w:cs="Times New Roman"/>
          <w:sz w:val="24"/>
          <w:szCs w:val="20"/>
        </w:rPr>
        <w:t>a) udostępnienia do przeglądu na żądanie przedstawiciela Gminy Sanok, dysponowanego sprzętu i dokumentów (np. dowód rejestracyjny)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w celu potwierdzenia </w:t>
      </w:r>
      <w:r w:rsidRPr="00230FC5">
        <w:rPr>
          <w:rFonts w:ascii="Times New Roman" w:eastAsia="Times New Roman" w:hAnsi="Times New Roman" w:cs="Times New Roman"/>
          <w:sz w:val="24"/>
          <w:szCs w:val="20"/>
        </w:rPr>
        <w:t>jego stanu technicznego,</w:t>
      </w:r>
    </w:p>
    <w:p w:rsidR="00230FC5" w:rsidRPr="00230FC5" w:rsidRDefault="00230FC5" w:rsidP="00230FC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30FC5">
        <w:rPr>
          <w:rFonts w:ascii="Times New Roman" w:eastAsia="Times New Roman" w:hAnsi="Times New Roman" w:cs="Times New Roman"/>
          <w:sz w:val="24"/>
          <w:szCs w:val="20"/>
        </w:rPr>
        <w:t>b) dokonania szczegółowych oględzin i zapoznania się ze stanem technicznym sprzętu</w:t>
      </w:r>
    </w:p>
    <w:p w:rsidR="00230FC5" w:rsidRPr="00230FC5" w:rsidRDefault="00230FC5" w:rsidP="00230FC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30FC5">
        <w:rPr>
          <w:rFonts w:ascii="Times New Roman" w:eastAsia="Times New Roman" w:hAnsi="Times New Roman" w:cs="Times New Roman"/>
          <w:sz w:val="24"/>
          <w:szCs w:val="20"/>
        </w:rPr>
        <w:t>(np. lemiesza, czołownicy, podnośnika hydraulicznego, piaskarki i osprzętu elektrycznego),</w:t>
      </w:r>
    </w:p>
    <w:p w:rsidR="00230FC5" w:rsidRPr="00230FC5" w:rsidRDefault="00230FC5" w:rsidP="00230FC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30FC5">
        <w:rPr>
          <w:rFonts w:ascii="Times New Roman" w:eastAsia="Times New Roman" w:hAnsi="Times New Roman" w:cs="Times New Roman"/>
          <w:sz w:val="24"/>
          <w:szCs w:val="20"/>
        </w:rPr>
        <w:t>c) zamontowania, we własnym zakresie i na własny koszt w/w urządzeń na samochodzie,</w:t>
      </w:r>
    </w:p>
    <w:p w:rsidR="00230FC5" w:rsidRDefault="00230FC5" w:rsidP="00230FC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30FC5">
        <w:rPr>
          <w:rFonts w:ascii="Times New Roman" w:eastAsia="Times New Roman" w:hAnsi="Times New Roman" w:cs="Times New Roman"/>
          <w:sz w:val="24"/>
          <w:szCs w:val="20"/>
        </w:rPr>
        <w:t>d) obsługiwania urządzeń, wykonywania ich okre</w:t>
      </w:r>
      <w:r>
        <w:rPr>
          <w:rFonts w:ascii="Times New Roman" w:eastAsia="Times New Roman" w:hAnsi="Times New Roman" w:cs="Times New Roman"/>
          <w:sz w:val="24"/>
          <w:szCs w:val="20"/>
        </w:rPr>
        <w:t>sowych przeglądów i konserwacji,</w:t>
      </w:r>
    </w:p>
    <w:p w:rsidR="00230FC5" w:rsidRPr="00A339E0" w:rsidRDefault="00230FC5" w:rsidP="00230FC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e) </w:t>
      </w:r>
      <w:r w:rsidRPr="00230FC5">
        <w:rPr>
          <w:rFonts w:ascii="Times New Roman" w:eastAsia="Times New Roman" w:hAnsi="Times New Roman" w:cs="Times New Roman"/>
          <w:sz w:val="24"/>
          <w:szCs w:val="20"/>
        </w:rPr>
        <w:t>ubezpieczenia OC usług związanych z zimowym utrzymaniem dróg.</w:t>
      </w:r>
    </w:p>
    <w:p w:rsidR="00A339E0" w:rsidRPr="00A339E0" w:rsidRDefault="00A339E0" w:rsidP="00A33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§ 2</w:t>
      </w:r>
    </w:p>
    <w:p w:rsidR="00A339E0" w:rsidRPr="00A339E0" w:rsidRDefault="00A339E0" w:rsidP="00A339E0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Termin realizacji umowy</w:t>
      </w:r>
    </w:p>
    <w:p w:rsidR="00A339E0" w:rsidRPr="00A339E0" w:rsidRDefault="00A339E0" w:rsidP="00A339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Rozpoczęcie wykonywania przedmiotu zamówienia nastąpi w dniu 201</w:t>
      </w:r>
      <w:r w:rsidR="00035B54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-….-...., a zakończenie w dniu 201</w:t>
      </w:r>
      <w:r w:rsidR="00035B54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-04-30.</w:t>
      </w:r>
    </w:p>
    <w:p w:rsidR="00A339E0" w:rsidRPr="00A339E0" w:rsidRDefault="00A339E0" w:rsidP="00A33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lastRenderedPageBreak/>
        <w:t>§ 3</w:t>
      </w:r>
    </w:p>
    <w:p w:rsidR="00A339E0" w:rsidRPr="00A339E0" w:rsidRDefault="00A339E0" w:rsidP="00A339E0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Wynagrodzenie</w:t>
      </w:r>
    </w:p>
    <w:p w:rsidR="00A339E0" w:rsidRPr="00A339E0" w:rsidRDefault="00A339E0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Wynagrodzenie Wykonawcy za realizację usług będzie równe iloczynowi odpowiedniej stawki godzinowej i czasu pracy sprzętu</w:t>
      </w:r>
      <w:r w:rsidR="0094588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339E0" w:rsidRPr="00A339E0" w:rsidRDefault="00A339E0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W wyniku przeprowadzonego </w:t>
      </w:r>
      <w:r w:rsidR="00035B54">
        <w:rPr>
          <w:rFonts w:ascii="Times New Roman" w:eastAsia="Times New Roman" w:hAnsi="Times New Roman" w:cs="Times New Roman"/>
          <w:sz w:val="24"/>
          <w:szCs w:val="20"/>
        </w:rPr>
        <w:t>rozeznania cenowego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, stawki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>, ceny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jednostkowe zostały przyjęte wg załączonej oferty</w:t>
      </w:r>
      <w:r w:rsidR="00945886">
        <w:rPr>
          <w:rFonts w:ascii="Times New Roman" w:eastAsia="Times New Roman" w:hAnsi="Times New Roman" w:cs="Times New Roman"/>
          <w:sz w:val="24"/>
          <w:szCs w:val="20"/>
        </w:rPr>
        <w:t>, tj.</w:t>
      </w:r>
      <w:r w:rsidR="00945886" w:rsidRPr="0094588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45886">
        <w:rPr>
          <w:rFonts w:ascii="Times New Roman" w:eastAsia="Times New Roman" w:hAnsi="Times New Roman" w:cs="Times New Roman"/>
          <w:sz w:val="24"/>
          <w:szCs w:val="20"/>
        </w:rPr>
        <w:t>………..</w:t>
      </w:r>
      <w:r w:rsidR="00945886" w:rsidRPr="00945886">
        <w:rPr>
          <w:rFonts w:ascii="Times New Roman" w:eastAsia="Times New Roman" w:hAnsi="Times New Roman" w:cs="Times New Roman"/>
          <w:sz w:val="24"/>
          <w:szCs w:val="20"/>
        </w:rPr>
        <w:t xml:space="preserve"> zł brutto za 1 godz. pracy nośnika  z pługiem do odśnieżania w miejscowościach</w:t>
      </w:r>
      <w:r w:rsidR="007958D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958DD" w:rsidRPr="007958DD">
        <w:rPr>
          <w:rFonts w:ascii="Times New Roman" w:eastAsia="Times New Roman" w:hAnsi="Times New Roman" w:cs="Times New Roman"/>
          <w:sz w:val="24"/>
          <w:szCs w:val="20"/>
        </w:rPr>
        <w:t>Trepcza, Międzybrodzie oraz łącznika na działce nr ew.1101 w miejscowości Trepcza</w:t>
      </w:r>
    </w:p>
    <w:p w:rsidR="00A339E0" w:rsidRPr="00A339E0" w:rsidRDefault="00A339E0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Przedstawiciel Urzędu Gminy Sanok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 xml:space="preserve"> (Sołtys miejscowości)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zastrzega sobie prawo kontroli jakości i ilości wykonanych prac zgodnie z umową.</w:t>
      </w:r>
    </w:p>
    <w:p w:rsidR="00A339E0" w:rsidRDefault="00A339E0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Z tytułu wykonanej umowy Wykonawca otrzyma wynagrodzenie wg stawki ofertowej.</w:t>
      </w:r>
    </w:p>
    <w:p w:rsidR="00545773" w:rsidRPr="00A339E0" w:rsidRDefault="00545773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5773">
        <w:rPr>
          <w:rFonts w:ascii="Times New Roman" w:eastAsia="Times New Roman" w:hAnsi="Times New Roman" w:cs="Times New Roman"/>
          <w:sz w:val="24"/>
          <w:szCs w:val="20"/>
        </w:rPr>
        <w:t>Ogólna wartość wynagrodzenie nie może przekroczyć kwoty ...................zł.</w:t>
      </w:r>
    </w:p>
    <w:p w:rsidR="00A339E0" w:rsidRPr="00A339E0" w:rsidRDefault="00A339E0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Rozliczenie za wykonane usługi dokonywane będzie na podstawie faktur wystawionych w okresach miesięcznych realizowanych w ciągu </w:t>
      </w:r>
      <w:r w:rsidR="00035B54">
        <w:rPr>
          <w:rFonts w:ascii="Times New Roman" w:eastAsia="Times New Roman" w:hAnsi="Times New Roman" w:cs="Times New Roman"/>
          <w:sz w:val="24"/>
          <w:szCs w:val="20"/>
        </w:rPr>
        <w:t>30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dni o daty ich dostarczenia do Zamawiającego.</w:t>
      </w:r>
    </w:p>
    <w:p w:rsidR="00A339E0" w:rsidRPr="00A339E0" w:rsidRDefault="00A339E0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Spóźnienie w zapłacie spowoduje obowiązek zapłaty odsetek przez Zamawiającego.</w:t>
      </w:r>
    </w:p>
    <w:p w:rsidR="00A339E0" w:rsidRPr="00A339E0" w:rsidRDefault="00A339E0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Faktura może być wystawiona przez Wykonawcę wyłącznie na podstawie potwierdzonego przez </w:t>
      </w:r>
      <w:r w:rsidR="001A5AD5">
        <w:rPr>
          <w:rFonts w:ascii="Times New Roman" w:eastAsia="Times New Roman" w:hAnsi="Times New Roman" w:cs="Times New Roman"/>
          <w:sz w:val="24"/>
          <w:szCs w:val="20"/>
        </w:rPr>
        <w:t>Sołtysa miejscowości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zakresu usług.</w:t>
      </w:r>
    </w:p>
    <w:p w:rsidR="00A339E0" w:rsidRPr="00A339E0" w:rsidRDefault="00A339E0" w:rsidP="00A33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§ 4</w:t>
      </w:r>
    </w:p>
    <w:p w:rsidR="00A339E0" w:rsidRPr="00A339E0" w:rsidRDefault="00A339E0" w:rsidP="00A339E0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Kary umowne</w:t>
      </w:r>
    </w:p>
    <w:p w:rsidR="00A339E0" w:rsidRPr="00A339E0" w:rsidRDefault="00A339E0" w:rsidP="00A339E0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Kary umowne będą naliczane w następujący sposób:</w:t>
      </w:r>
    </w:p>
    <w:p w:rsidR="00A339E0" w:rsidRPr="00A339E0" w:rsidRDefault="00A339E0" w:rsidP="00A339E0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Wykonawca zapłaci Zamawiającemu kary umowne:</w:t>
      </w:r>
    </w:p>
    <w:p w:rsidR="00A339E0" w:rsidRPr="00A339E0" w:rsidRDefault="00A339E0" w:rsidP="00A339E0">
      <w:pPr>
        <w:numPr>
          <w:ilvl w:val="0"/>
          <w:numId w:val="6"/>
        </w:numPr>
        <w:tabs>
          <w:tab w:val="clear" w:pos="36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Obniżenie wynagrodzenia w przypadku opóźnienia w podstawieniu sprawnego sprzętu:</w:t>
      </w:r>
    </w:p>
    <w:p w:rsidR="00A339E0" w:rsidRPr="00A339E0" w:rsidRDefault="00A339E0" w:rsidP="00A339E0">
      <w:pPr>
        <w:numPr>
          <w:ilvl w:val="0"/>
          <w:numId w:val="5"/>
        </w:numPr>
        <w:tabs>
          <w:tab w:val="left" w:pos="1128"/>
        </w:tabs>
        <w:suppressAutoHyphens/>
        <w:spacing w:after="0" w:line="240" w:lineRule="auto"/>
        <w:ind w:left="1128" w:hanging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Do 2 godz. po uzgodnionym czasie w wysokości 20 % wynagrodzenia za 2 godz. pracy jednostki;</w:t>
      </w:r>
    </w:p>
    <w:p w:rsidR="00A339E0" w:rsidRPr="00A339E0" w:rsidRDefault="00A339E0" w:rsidP="00A339E0">
      <w:pPr>
        <w:numPr>
          <w:ilvl w:val="0"/>
          <w:numId w:val="5"/>
        </w:numPr>
        <w:tabs>
          <w:tab w:val="left" w:pos="1128"/>
        </w:tabs>
        <w:suppressAutoHyphens/>
        <w:spacing w:after="0" w:line="240" w:lineRule="auto"/>
        <w:ind w:left="1128" w:hanging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Powyżej 2 godz. po uzgodnionym czasie w wysokości 50 % wynagrodzenia za 4 godz. pracy jednostki;</w:t>
      </w:r>
    </w:p>
    <w:p w:rsidR="00A339E0" w:rsidRPr="00A339E0" w:rsidRDefault="00A339E0" w:rsidP="00A339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2)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ab/>
        <w:t>W przypadku nienależytego wykonania przedmiotu zamówienia, Zamawiający może rozwiązać umowę bez wypowiedzenia.</w:t>
      </w:r>
    </w:p>
    <w:p w:rsidR="00A339E0" w:rsidRPr="00A339E0" w:rsidRDefault="00A339E0" w:rsidP="00A33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§ 5</w:t>
      </w:r>
    </w:p>
    <w:p w:rsidR="00A339E0" w:rsidRPr="00A339E0" w:rsidRDefault="00A339E0" w:rsidP="00A339E0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Zmiany w umowie</w:t>
      </w:r>
    </w:p>
    <w:p w:rsidR="00A339E0" w:rsidRPr="00A339E0" w:rsidRDefault="00A339E0" w:rsidP="00A339E0">
      <w:pPr>
        <w:numPr>
          <w:ilvl w:val="0"/>
          <w:numId w:val="7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Zakazuje się dokonywania zmian postanowień umowy oraz wprowadzania nowych postanowień do umowy, niekorzystnych dla Zamawiającego, jeżeli przy ich uwzględnieniu należałoby zmienić treść oferty, na podstawie której dokonano wyboru 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>Wykonawcy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chyba że konieczność wprowadzenia takich zmian wynika z okoliczności, których nie można było przewidzieć w chwili zawarcia umowy.</w:t>
      </w:r>
    </w:p>
    <w:p w:rsidR="00A339E0" w:rsidRPr="00A339E0" w:rsidRDefault="00A339E0" w:rsidP="00A339E0">
      <w:pPr>
        <w:numPr>
          <w:ilvl w:val="0"/>
          <w:numId w:val="7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Wszelkie zmiany w umowie pod rygorem nieważności muszą być dokonane w formie pisemnej.</w:t>
      </w:r>
    </w:p>
    <w:p w:rsidR="00A339E0" w:rsidRPr="00A339E0" w:rsidRDefault="00A339E0" w:rsidP="00A33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§ 6</w:t>
      </w:r>
    </w:p>
    <w:p w:rsidR="00A339E0" w:rsidRPr="00A339E0" w:rsidRDefault="00A339E0" w:rsidP="00A339E0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Odstąpienie od umowy i postanowienia końcowe</w:t>
      </w:r>
    </w:p>
    <w:p w:rsidR="00A339E0" w:rsidRPr="00A339E0" w:rsidRDefault="00A339E0" w:rsidP="00A339E0">
      <w:pPr>
        <w:numPr>
          <w:ilvl w:val="0"/>
          <w:numId w:val="2"/>
        </w:numPr>
        <w:tabs>
          <w:tab w:val="clear" w:pos="360"/>
          <w:tab w:val="left" w:pos="283"/>
        </w:tabs>
        <w:suppressAutoHyphens/>
        <w:spacing w:before="120"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Zamawiającemu przysługuje prawo do odstąpienia od umowy, gdy:</w:t>
      </w:r>
    </w:p>
    <w:p w:rsidR="00A339E0" w:rsidRPr="00A339E0" w:rsidRDefault="00A339E0" w:rsidP="00A339E0">
      <w:pPr>
        <w:numPr>
          <w:ilvl w:val="3"/>
          <w:numId w:val="7"/>
        </w:numPr>
        <w:tabs>
          <w:tab w:val="num" w:pos="-5812"/>
          <w:tab w:val="left" w:pos="643"/>
          <w:tab w:val="left" w:pos="720"/>
        </w:tabs>
        <w:suppressAutoHyphens/>
        <w:spacing w:after="0" w:line="240" w:lineRule="auto"/>
        <w:ind w:left="658" w:hanging="23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wystąpi istotna zmiana okoliczności powodująca, że wykonanie umowy nie leży w interesie publicznym, czego nie można było przewidzieć w chwili zawarcia umowy i Zamawiający odstąpił od umowy w terminie jednego miesiąca od powzięcia wiadomości o powyższych okolicznościach, w takim przypadku Wykonawca może żądać jedynie wynagrodzenia należnego mu z tytułu wykonania części umowy;</w:t>
      </w:r>
    </w:p>
    <w:p w:rsidR="00A339E0" w:rsidRPr="00A339E0" w:rsidRDefault="00A339E0" w:rsidP="00A339E0">
      <w:pPr>
        <w:numPr>
          <w:ilvl w:val="0"/>
          <w:numId w:val="2"/>
        </w:numPr>
        <w:tabs>
          <w:tab w:val="clear" w:pos="360"/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Odstąpienie od umowy, o którym mowa w ust. 1 i 2, powinno nastąpić w formie pisemnej i powinno zawierać uzasadnienie pod rygorem nieważności takiego oświadczenia.</w:t>
      </w:r>
    </w:p>
    <w:p w:rsidR="00A339E0" w:rsidRPr="00A339E0" w:rsidRDefault="00A339E0" w:rsidP="00A339E0">
      <w:pPr>
        <w:numPr>
          <w:ilvl w:val="0"/>
          <w:numId w:val="2"/>
        </w:numPr>
        <w:tabs>
          <w:tab w:val="clear" w:pos="360"/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Strona, z której winy zostało dokonane odstąpienie od umowy, poniesie koszty wynikłe z odstąpienia od umowy.</w:t>
      </w:r>
    </w:p>
    <w:p w:rsidR="00A339E0" w:rsidRPr="00A339E0" w:rsidRDefault="00A339E0" w:rsidP="00D3282A">
      <w:pPr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lastRenderedPageBreak/>
        <w:t>Strony ustalają, ze w sprawach nieuregulowanych w niniejszej umowie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3282A" w:rsidRPr="00D3282A">
        <w:rPr>
          <w:rFonts w:ascii="Times New Roman" w:eastAsia="Times New Roman" w:hAnsi="Times New Roman" w:cs="Times New Roman"/>
          <w:sz w:val="24"/>
          <w:szCs w:val="20"/>
        </w:rPr>
        <w:t>oraz w sprawach procesowych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będą miały zastosowanie przepisy kodeksu cywilnego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339E0" w:rsidRPr="00A339E0" w:rsidRDefault="00A339E0" w:rsidP="00A339E0">
      <w:pPr>
        <w:numPr>
          <w:ilvl w:val="0"/>
          <w:numId w:val="2"/>
        </w:numPr>
        <w:tabs>
          <w:tab w:val="clear" w:pos="360"/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Strony umowy zobowiązują się do niezwłocznego powiadomienia o każdej zmianie adresu lub numeru telefonu.</w:t>
      </w:r>
    </w:p>
    <w:p w:rsidR="00A339E0" w:rsidRPr="00A339E0" w:rsidRDefault="00A339E0" w:rsidP="00A339E0">
      <w:pPr>
        <w:numPr>
          <w:ilvl w:val="0"/>
          <w:numId w:val="2"/>
        </w:numPr>
        <w:tabs>
          <w:tab w:val="clear" w:pos="360"/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Spory wynikłe na tle realizacji niniejszej umowy rozstrzygane będą przez rzeczowo właściwy Sąd.</w:t>
      </w:r>
    </w:p>
    <w:p w:rsidR="00A339E0" w:rsidRPr="00A339E0" w:rsidRDefault="00D3282A" w:rsidP="00D3282A">
      <w:pPr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Umowę sporządzono </w:t>
      </w:r>
      <w:r w:rsidRPr="00D3282A">
        <w:rPr>
          <w:rFonts w:ascii="Times New Roman" w:eastAsia="Times New Roman" w:hAnsi="Times New Roman" w:cs="Times New Roman"/>
          <w:sz w:val="24"/>
          <w:szCs w:val="20"/>
        </w:rPr>
        <w:t>w 3-c</w:t>
      </w:r>
      <w:r>
        <w:rPr>
          <w:rFonts w:ascii="Times New Roman" w:eastAsia="Times New Roman" w:hAnsi="Times New Roman" w:cs="Times New Roman"/>
          <w:sz w:val="24"/>
          <w:szCs w:val="20"/>
        </w:rPr>
        <w:t>h jednobrzmiących egzemplarzach</w:t>
      </w:r>
      <w:r w:rsidRPr="00D3282A">
        <w:rPr>
          <w:rFonts w:ascii="Times New Roman" w:eastAsia="Times New Roman" w:hAnsi="Times New Roman" w:cs="Times New Roman"/>
          <w:sz w:val="24"/>
          <w:szCs w:val="20"/>
        </w:rPr>
        <w:t>, w tym 2 egz. dla Zamawiającego i 1 egz. dla Wykonawcy</w:t>
      </w: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439"/>
        <w:gridCol w:w="3544"/>
      </w:tblGrid>
      <w:tr w:rsidR="00A339E0" w:rsidRPr="00A339E0" w:rsidTr="008653C7">
        <w:trPr>
          <w:cantSplit/>
        </w:trPr>
        <w:tc>
          <w:tcPr>
            <w:tcW w:w="6439" w:type="dxa"/>
          </w:tcPr>
          <w:p w:rsidR="00A339E0" w:rsidRPr="00A339E0" w:rsidRDefault="00A339E0" w:rsidP="00A339E0">
            <w:pPr>
              <w:suppressAutoHyphens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339E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ZAMAWIAJĄCY </w:t>
            </w:r>
          </w:p>
        </w:tc>
        <w:tc>
          <w:tcPr>
            <w:tcW w:w="3544" w:type="dxa"/>
          </w:tcPr>
          <w:p w:rsidR="00A339E0" w:rsidRPr="00A339E0" w:rsidRDefault="00A339E0" w:rsidP="00A339E0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339E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WYKONAWCA</w:t>
            </w:r>
          </w:p>
        </w:tc>
      </w:tr>
      <w:tr w:rsidR="00A339E0" w:rsidRPr="00A339E0" w:rsidTr="008653C7">
        <w:trPr>
          <w:cantSplit/>
        </w:trPr>
        <w:tc>
          <w:tcPr>
            <w:tcW w:w="6439" w:type="dxa"/>
          </w:tcPr>
          <w:p w:rsidR="00A339E0" w:rsidRPr="00A339E0" w:rsidRDefault="00A339E0" w:rsidP="00A339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A339E0" w:rsidRPr="00A339E0" w:rsidRDefault="00A339E0" w:rsidP="00A339E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BB7E54" w:rsidRDefault="00BB7E54"/>
    <w:sectPr w:rsidR="00BB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0000000A"/>
    <w:name w:val="WW8Num5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B4210"/>
    <w:multiLevelType w:val="hybridMultilevel"/>
    <w:tmpl w:val="4E744A36"/>
    <w:lvl w:ilvl="0" w:tplc="216EDA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377E0"/>
    <w:multiLevelType w:val="hybridMultilevel"/>
    <w:tmpl w:val="4E2EB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30A53"/>
    <w:multiLevelType w:val="hybridMultilevel"/>
    <w:tmpl w:val="6F2C8AA0"/>
    <w:lvl w:ilvl="0" w:tplc="83DC33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164B8"/>
    <w:multiLevelType w:val="hybridMultilevel"/>
    <w:tmpl w:val="14E0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0"/>
    <w:rsid w:val="00035B54"/>
    <w:rsid w:val="001A5AD5"/>
    <w:rsid w:val="00230FC5"/>
    <w:rsid w:val="003C458D"/>
    <w:rsid w:val="00545773"/>
    <w:rsid w:val="007958DD"/>
    <w:rsid w:val="00834DBD"/>
    <w:rsid w:val="00945886"/>
    <w:rsid w:val="00A339E0"/>
    <w:rsid w:val="00BB7E54"/>
    <w:rsid w:val="00D3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C601-447B-42DA-946B-0FFCECD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dcterms:created xsi:type="dcterms:W3CDTF">2016-10-04T10:14:00Z</dcterms:created>
  <dcterms:modified xsi:type="dcterms:W3CDTF">2016-10-27T06:23:00Z</dcterms:modified>
</cp:coreProperties>
</file>